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A84" w:rsidRDefault="00252A84" w:rsidP="00252A84">
      <w:pPr>
        <w:widowControl/>
        <w:spacing w:line="560" w:lineRule="exact"/>
        <w:rPr>
          <w:rFonts w:ascii="黑体" w:eastAsia="黑体" w:hAnsi="仿宋" w:hint="eastAsia"/>
          <w:spacing w:val="2"/>
          <w:sz w:val="32"/>
          <w:szCs w:val="32"/>
        </w:rPr>
      </w:pPr>
      <w:r>
        <w:rPr>
          <w:rFonts w:ascii="黑体" w:eastAsia="黑体" w:hint="eastAsia"/>
          <w:bCs/>
          <w:kern w:val="0"/>
          <w:sz w:val="32"/>
          <w:szCs w:val="32"/>
        </w:rPr>
        <w:t>附件1</w:t>
      </w:r>
    </w:p>
    <w:p w:rsidR="00252A84" w:rsidRDefault="00252A84" w:rsidP="00252A84">
      <w:pPr>
        <w:widowControl/>
        <w:spacing w:line="500" w:lineRule="exact"/>
        <w:ind w:firstLineChars="150" w:firstLine="486"/>
        <w:jc w:val="left"/>
        <w:rPr>
          <w:rFonts w:ascii="仿宋" w:eastAsia="仿宋" w:hAnsi="仿宋" w:cs="仿宋" w:hint="eastAsia"/>
          <w:spacing w:val="2"/>
          <w:sz w:val="32"/>
          <w:szCs w:val="32"/>
        </w:rPr>
      </w:pPr>
    </w:p>
    <w:p w:rsidR="00252A84" w:rsidRDefault="00252A84" w:rsidP="00252A84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商学院2020年“互联网+”大学生</w:t>
      </w:r>
    </w:p>
    <w:p w:rsidR="00252A84" w:rsidRDefault="00252A84" w:rsidP="00252A84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创新创业大赛选拔赛实施方案</w:t>
      </w:r>
      <w:bookmarkEnd w:id="0"/>
    </w:p>
    <w:p w:rsidR="00252A84" w:rsidRDefault="00252A84" w:rsidP="00252A84">
      <w:pPr>
        <w:widowControl/>
        <w:spacing w:line="500" w:lineRule="exact"/>
        <w:jc w:val="center"/>
        <w:rPr>
          <w:rFonts w:ascii="仿宋" w:eastAsia="仿宋" w:hAnsi="仿宋" w:cs="仿宋" w:hint="eastAsia"/>
          <w:bCs/>
          <w:kern w:val="0"/>
          <w:sz w:val="32"/>
          <w:szCs w:val="32"/>
        </w:rPr>
      </w:pPr>
    </w:p>
    <w:p w:rsidR="00252A84" w:rsidRDefault="00252A84" w:rsidP="00252A84">
      <w:pPr>
        <w:tabs>
          <w:tab w:val="left" w:pos="1260"/>
        </w:tabs>
        <w:spacing w:line="55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一、大赛主题</w:t>
      </w:r>
    </w:p>
    <w:p w:rsidR="00252A84" w:rsidRDefault="00252A84" w:rsidP="00252A84">
      <w:pPr>
        <w:tabs>
          <w:tab w:val="left" w:pos="1260"/>
        </w:tabs>
        <w:spacing w:line="55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敢为人先放飞青春梦  艰苦奋斗筑梦通理工</w:t>
      </w:r>
    </w:p>
    <w:p w:rsidR="00252A84" w:rsidRDefault="00252A84" w:rsidP="00252A84">
      <w:pPr>
        <w:tabs>
          <w:tab w:val="left" w:pos="1260"/>
        </w:tabs>
        <w:spacing w:line="55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</w:t>
      </w:r>
      <w:r>
        <w:rPr>
          <w:rFonts w:ascii="黑体" w:eastAsia="黑体"/>
          <w:sz w:val="32"/>
          <w:szCs w:val="32"/>
        </w:rPr>
        <w:t>参赛对象</w:t>
      </w:r>
    </w:p>
    <w:p w:rsidR="00252A84" w:rsidRDefault="00252A84" w:rsidP="00252A84">
      <w:pPr>
        <w:tabs>
          <w:tab w:val="left" w:pos="1260"/>
        </w:tabs>
        <w:spacing w:line="55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商学院全体本科生</w:t>
      </w:r>
      <w:r>
        <w:rPr>
          <w:rFonts w:ascii="仿宋" w:eastAsia="仿宋" w:hAnsi="仿宋" w:cs="仿宋" w:hint="eastAsia"/>
          <w:kern w:val="0"/>
          <w:sz w:val="32"/>
          <w:szCs w:val="32"/>
        </w:rPr>
        <w:t>及毕业五年内的毕业生。</w:t>
      </w:r>
    </w:p>
    <w:p w:rsidR="00252A84" w:rsidRDefault="00252A84" w:rsidP="00252A84">
      <w:pPr>
        <w:spacing w:line="55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三、参赛项目类型</w:t>
      </w:r>
    </w:p>
    <w:p w:rsidR="00252A84" w:rsidRDefault="00252A84" w:rsidP="00252A84">
      <w:pPr>
        <w:spacing w:line="55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参赛项目不只限于“互联网+”项目，鼓励各类创新创业项目参赛。鼓励将移动互联网、云计算、大数据、人工智能、物联网等新一代信息技术与经济社会各领域紧密结合，培育新产品、新服务、新业态、新模式。</w:t>
      </w:r>
    </w:p>
    <w:p w:rsidR="00252A84" w:rsidRDefault="00252A84" w:rsidP="00252A84">
      <w:pPr>
        <w:spacing w:line="55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2.鼓励挖掘助力精准扶贫、乡村振兴和社区治理，实现经济价值和社会价值融合的项目。</w:t>
      </w:r>
    </w:p>
    <w:p w:rsidR="00252A84" w:rsidRDefault="00252A84" w:rsidP="00252A84">
      <w:pPr>
        <w:spacing w:line="55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3.鼓励挖掘教师科技成果转化的师生共创项目、优秀校友创业项目。</w:t>
      </w:r>
    </w:p>
    <w:p w:rsidR="00252A84" w:rsidRDefault="00252A84" w:rsidP="00252A84">
      <w:pPr>
        <w:spacing w:line="550" w:lineRule="exact"/>
        <w:ind w:firstLineChars="200" w:firstLine="640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四、参赛项目要求</w:t>
      </w:r>
    </w:p>
    <w:p w:rsidR="00252A84" w:rsidRDefault="00252A84" w:rsidP="00252A84">
      <w:pPr>
        <w:spacing w:line="55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1.参赛项目须真实、健康、合法，无不良信息，项目立意弘 </w:t>
      </w:r>
    </w:p>
    <w:p w:rsidR="00252A84" w:rsidRDefault="00252A84" w:rsidP="00252A84">
      <w:pPr>
        <w:spacing w:line="55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扬正能量，践行社会主义核心价值观。参赛项目不得侵犯他人知 识产权；所涉及的发明创造、专利技术、资源等必须拥有清晰合 法的知识产权或物权；抄袭、盗用、提供虚假材料或违反相关法 律法规，一经发现即刻丧失参赛相关权利，并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自负一切法律责任。 </w:t>
      </w:r>
    </w:p>
    <w:p w:rsidR="00252A84" w:rsidRDefault="00252A84" w:rsidP="00252A84">
      <w:pPr>
        <w:spacing w:line="55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2.参赛项目涉及他人知识产权，需提交完整具有法律效力的 </w:t>
      </w:r>
    </w:p>
    <w:p w:rsidR="00252A84" w:rsidRDefault="00252A84" w:rsidP="00252A84">
      <w:pPr>
        <w:spacing w:line="55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所有人书面授权许可书、专利证书等; 已完成工商登记注册的创 </w:t>
      </w:r>
    </w:p>
    <w:p w:rsidR="00252A84" w:rsidRDefault="00252A84" w:rsidP="00252A84">
      <w:pPr>
        <w:spacing w:line="55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业项目，需提交营业执照及统一社会信用代码等相关复印件、单 </w:t>
      </w:r>
    </w:p>
    <w:p w:rsidR="00252A84" w:rsidRDefault="00252A84" w:rsidP="00252A84">
      <w:pPr>
        <w:spacing w:line="55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位概况、法定代表人情况、股权结构等。参赛项目可提供当前财 </w:t>
      </w:r>
    </w:p>
    <w:p w:rsidR="00252A84" w:rsidRDefault="00252A84" w:rsidP="00252A84">
      <w:pPr>
        <w:spacing w:line="55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务数据、已获投资情况、带动就业情况等相关证明材料。</w:t>
      </w:r>
    </w:p>
    <w:p w:rsidR="00252A84" w:rsidRDefault="00252A84" w:rsidP="00252A84">
      <w:pPr>
        <w:spacing w:line="55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3.参赛项目以团队为单位报名参赛，允许跨学院、跨专业组建团队（跨学院组队的项目列入团队负责人所在学院计算）。每个团队的参赛成员不少于 3 人，须为项目的实际成员。指导教师以 1-3人为宜，2-3人的指导老师团队中必须包含专业指导老师。</w:t>
      </w:r>
    </w:p>
    <w:p w:rsidR="00252A84" w:rsidRDefault="00252A84" w:rsidP="00252A84">
      <w:pPr>
        <w:tabs>
          <w:tab w:val="left" w:pos="1260"/>
        </w:tabs>
        <w:spacing w:line="55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往年已参加校级决赛并获奖的项目报专家委员会同意仍可报名参赛，但仅限推荐参与竞争省赛晋级资格，不参与校赛决赛排名，原则上每个学院最多推荐1项，并占用学院本年度晋级省赛名额。毕业生（毕业五年内）参赛项目仅限推荐参与竞争省赛晋级资格，不参与校赛决赛排名。</w:t>
      </w:r>
    </w:p>
    <w:p w:rsidR="00252A84" w:rsidRDefault="00252A84" w:rsidP="00252A84">
      <w:pPr>
        <w:spacing w:line="550" w:lineRule="exact"/>
        <w:ind w:firstLineChars="200" w:firstLine="640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五、赛程安排及要求</w:t>
      </w:r>
    </w:p>
    <w:p w:rsidR="00252A84" w:rsidRDefault="00252A84" w:rsidP="00252A84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大赛分为报名、初赛、决赛三个阶段。</w:t>
      </w:r>
    </w:p>
    <w:p w:rsidR="00252A84" w:rsidRDefault="00252A84" w:rsidP="00252A84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1.报名：</w:t>
      </w:r>
      <w:r>
        <w:rPr>
          <w:rFonts w:ascii="仿宋" w:eastAsia="仿宋" w:hAnsi="仿宋" w:cs="仿宋" w:hint="eastAsia"/>
          <w:sz w:val="32"/>
          <w:szCs w:val="32"/>
        </w:rPr>
        <w:t>参赛团队在所在单位报名，由各相关单位负责审核，并于2020年5月2日前汇总提交大赛汇总表（附件1）及商业计划书（以汇总表序号+项目名称命名）电子版至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相关辅导员。</w:t>
      </w:r>
    </w:p>
    <w:p w:rsidR="00252A84" w:rsidRDefault="00252A84" w:rsidP="00252A84">
      <w:pPr>
        <w:tabs>
          <w:tab w:val="left" w:pos="1260"/>
        </w:tabs>
        <w:spacing w:line="55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2.初赛：</w:t>
      </w:r>
      <w:r>
        <w:rPr>
          <w:rFonts w:ascii="仿宋" w:eastAsia="仿宋" w:hAnsi="仿宋" w:cs="仿宋" w:hint="eastAsia"/>
          <w:sz w:val="32"/>
          <w:szCs w:val="32"/>
        </w:rPr>
        <w:t>初赛时间为2020年5月3-5日，由评审专家对提交的商业计划书进行评审，前16名进入决赛。5月6-7日各组可对商业计划书进行修改完善，并于5月8日下午16:00前提交纸质商业计划书2份至B-408，电子档发至邮箱1071915867@qq.com。</w:t>
      </w:r>
    </w:p>
    <w:p w:rsidR="00252A84" w:rsidRDefault="00252A84" w:rsidP="00252A84">
      <w:pPr>
        <w:tabs>
          <w:tab w:val="left" w:pos="1260"/>
        </w:tabs>
        <w:spacing w:line="55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3.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决赛：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决赛时间为</w:t>
      </w:r>
      <w:r>
        <w:rPr>
          <w:rFonts w:ascii="仿宋" w:eastAsia="仿宋" w:hAnsi="仿宋" w:cs="仿宋" w:hint="eastAsia"/>
          <w:sz w:val="32"/>
          <w:szCs w:val="32"/>
        </w:rPr>
        <w:t>2020年5月9日下午14:00-17:00。采用腾讯会议线上进行，会议号：638 082 974。决赛包含小组成员PPT汇报展示、评委评阅商业计划书、评委提问几个环节。</w:t>
      </w:r>
    </w:p>
    <w:p w:rsidR="00252A84" w:rsidRDefault="00252A84" w:rsidP="00252A84">
      <w:pPr>
        <w:spacing w:line="550" w:lineRule="exact"/>
        <w:ind w:firstLineChars="200" w:firstLine="640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六、奖项设置</w:t>
      </w:r>
    </w:p>
    <w:p w:rsidR="00252A84" w:rsidRDefault="00252A84" w:rsidP="00252A84">
      <w:pPr>
        <w:spacing w:line="550" w:lineRule="exact"/>
        <w:ind w:firstLineChars="200" w:firstLine="640"/>
        <w:rPr>
          <w:rFonts w:ascii="仿宋" w:eastAsia="仿宋" w:hAnsi="仿宋" w:cs="仿宋" w:hint="eastAsia"/>
          <w:color w:val="0000FF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按每组平均得分评选出一等奖2名、二等奖3名、三等奖5名、优胜奖6名；按班级参与度评选出优秀组织奖3名。</w:t>
      </w:r>
    </w:p>
    <w:p w:rsidR="00252A84" w:rsidRDefault="00252A84" w:rsidP="00252A84">
      <w:pPr>
        <w:spacing w:line="550" w:lineRule="exact"/>
        <w:ind w:firstLineChars="200" w:firstLine="640"/>
        <w:rPr>
          <w:rFonts w:ascii="仿宋_GB2312" w:eastAsia="黑体" w:hAnsi="Calibri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七、赛事咨询</w:t>
      </w:r>
    </w:p>
    <w:p w:rsidR="00252A84" w:rsidRDefault="00252A84" w:rsidP="00252A84">
      <w:pPr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为方便工作咨询、交流，联系赵老师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：QQ：1071915867，电话：13861958457。</w:t>
      </w:r>
    </w:p>
    <w:p w:rsidR="00766C76" w:rsidRPr="00252A84" w:rsidRDefault="00252A84"/>
    <w:sectPr w:rsidR="00766C76" w:rsidRPr="00252A84" w:rsidSect="00AC0AC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4"/>
    <w:rsid w:val="00252A84"/>
    <w:rsid w:val="00752FB2"/>
    <w:rsid w:val="00AC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EC8B0-113B-AA42-9CCC-8CC62800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52A8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2020-06-01T08:56:00Z</dcterms:created>
  <dcterms:modified xsi:type="dcterms:W3CDTF">2020-06-01T08:57:00Z</dcterms:modified>
</cp:coreProperties>
</file>